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334" w:rsidRPr="00976334" w:rsidRDefault="00976334" w:rsidP="00976334">
      <w:pPr>
        <w:spacing w:after="0" w:line="276" w:lineRule="auto"/>
        <w:rPr>
          <w:rFonts w:ascii="Arial" w:hAnsi="Arial" w:cs="Arial"/>
          <w:sz w:val="24"/>
          <w:szCs w:val="24"/>
        </w:rPr>
      </w:pPr>
      <w:r w:rsidRPr="00976334">
        <w:rPr>
          <w:rFonts w:ascii="Arial" w:hAnsi="Arial" w:cs="Arial"/>
          <w:sz w:val="24"/>
          <w:szCs w:val="24"/>
        </w:rPr>
        <w:t>Vlada Republike Hrvatske</w:t>
      </w:r>
    </w:p>
    <w:p w:rsidR="00976334" w:rsidRPr="00976334" w:rsidRDefault="00976334" w:rsidP="00976334">
      <w:pPr>
        <w:spacing w:after="0" w:line="276" w:lineRule="auto"/>
        <w:rPr>
          <w:rFonts w:ascii="Arial" w:hAnsi="Arial" w:cs="Arial"/>
          <w:sz w:val="24"/>
          <w:szCs w:val="24"/>
        </w:rPr>
      </w:pPr>
      <w:r w:rsidRPr="00976334">
        <w:rPr>
          <w:rFonts w:ascii="Arial" w:hAnsi="Arial" w:cs="Arial"/>
          <w:sz w:val="24"/>
          <w:szCs w:val="24"/>
        </w:rPr>
        <w:t>Trg svetog Marka 2</w:t>
      </w:r>
    </w:p>
    <w:p w:rsidR="00976334" w:rsidRPr="00976334" w:rsidRDefault="00976334" w:rsidP="00976334">
      <w:pPr>
        <w:spacing w:after="0" w:line="276" w:lineRule="auto"/>
        <w:rPr>
          <w:rFonts w:ascii="Arial" w:hAnsi="Arial" w:cs="Arial"/>
          <w:sz w:val="24"/>
          <w:szCs w:val="24"/>
        </w:rPr>
      </w:pPr>
      <w:r w:rsidRPr="00976334">
        <w:rPr>
          <w:rFonts w:ascii="Arial" w:hAnsi="Arial" w:cs="Arial"/>
          <w:sz w:val="24"/>
          <w:szCs w:val="24"/>
        </w:rPr>
        <w:t>10000 Zagreb</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br/>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PREDMET: Namirenje nastalih šteta nagodbom, izvan suda u visini 73,2 milijuna britanskih funti u gotovini/kešu obračunatih u eurima.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br/>
        <w:t>OBRAZLOŽENJE:</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Rođen sam 1956. g. u Zagrebu.</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Od 2022. g., sam u mirovini.</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Dio radnog vijeka bavio sam se poduzetništvom.</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Tako je moje poduzeće Poduzetništvo LANGER, 1999.g., po statističkim podacima bilo među 20 najuspješnijih poduzeća u RH.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Ostvarilo je čisti dobitak od cca 39,2 milijuna kuna.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Međutim, taj je iznos i još mnogo veći iznos kasirala je kriminalna organizacija unutar institucija RH te njezina logistika.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Primarno pripadnici organiziranog kriminala iz ministarstava financija i pravosuđa, koji su presudom suda, legalizirali isisavanje ogromnih novčanih sredstava iz proračuna RH.</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Jasno, cijela procedura od istrage, optužbe, suđenja bili su organizirani u navedenim institucijama RH, koje su osmislili počinitelji kriminala.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Suđenje su organizirali zbog mojeg pritiska na tadašnju vladu RH, kojoj je predsjedavala gđa. Jadranka Kosor 2012.g.</w:t>
      </w:r>
      <w:r>
        <w:rPr>
          <w:rFonts w:ascii="Arial" w:hAnsi="Arial" w:cs="Arial"/>
          <w:sz w:val="24"/>
          <w:szCs w:val="24"/>
        </w:rPr>
        <w:t xml:space="preserve"> </w:t>
      </w:r>
      <w:r w:rsidRPr="00976334">
        <w:rPr>
          <w:rFonts w:ascii="Arial" w:hAnsi="Arial" w:cs="Arial"/>
          <w:sz w:val="24"/>
          <w:szCs w:val="24"/>
        </w:rPr>
        <w:t>Njezin je Kabinet u dva navrata apelirao na pravosuđe s molbom pravednog suđenja, koje se održalo na OKS u Zagrebu.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Temeljem istrage korumpiranih pripadnika DORHa</w:t>
      </w:r>
      <w:r>
        <w:rPr>
          <w:rFonts w:ascii="Arial" w:hAnsi="Arial" w:cs="Arial"/>
          <w:sz w:val="24"/>
          <w:szCs w:val="24"/>
        </w:rPr>
        <w:t xml:space="preserve"> </w:t>
      </w:r>
      <w:r w:rsidRPr="00976334">
        <w:rPr>
          <w:rFonts w:ascii="Arial" w:hAnsi="Arial" w:cs="Arial"/>
          <w:sz w:val="24"/>
          <w:szCs w:val="24"/>
        </w:rPr>
        <w:t>(Mladena Bajića) te korumpiranog istražnog suca Vinka Mioča, koji su mene i moje poduzeće Poduzetništvo LANGER, optužili za pomaganje poduzeću AGROCROATIA u protuzakonitom ulasku u PRORAČUN RH te protuzakonitom korištenju poreznih sredstava pri čemu je i Republika Hrvatska oštećena za značajna novčana sredstva.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Nitko iz porezne uprave bez koje je bilo nemoguće realizirati takav kriminal, nije sjeo na optuženičku klupu a niti je itko iz ministarstva financija na ročišta pozvan kao oštećena strana.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Suđenje je u takvim okolnostima bila obična lakrdija, kojim je trebalo zadovoljiti formu te ozakoniti uništenje mene, mojega poduzeća i pljačku proračuna RH.</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lastRenderedPageBreak/>
        <w:t>Svi su u sudnici, vjerojatno i zapisničarka znali, kako se u pravosuđu to jest kako je ovako organizirano suđenje zbog zloupotrebe pravosuđa, ujedno teško kazneno djelo.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Pogledajte tijek suđenja koje je snimano kamerom.</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Na prvom ročištu sam sutkinju upozorio na montiranu optužbu protiv mene kao pomagača pri upadu i protuzakonitom otuđivanju poreza.</w:t>
      </w:r>
      <w:r>
        <w:rPr>
          <w:rFonts w:ascii="Arial" w:hAnsi="Arial" w:cs="Arial"/>
          <w:sz w:val="24"/>
          <w:szCs w:val="24"/>
        </w:rPr>
        <w:t xml:space="preserve"> </w:t>
      </w:r>
      <w:r w:rsidRPr="00976334">
        <w:rPr>
          <w:rFonts w:ascii="Arial" w:hAnsi="Arial" w:cs="Arial"/>
          <w:sz w:val="24"/>
          <w:szCs w:val="24"/>
        </w:rPr>
        <w:t>Prozvao sam i tadašnjeg čelnika DORH</w:t>
      </w:r>
      <w:r>
        <w:rPr>
          <w:rFonts w:ascii="Arial" w:hAnsi="Arial" w:cs="Arial"/>
          <w:sz w:val="24"/>
          <w:szCs w:val="24"/>
        </w:rPr>
        <w:t>-</w:t>
      </w:r>
      <w:r w:rsidRPr="00976334">
        <w:rPr>
          <w:rFonts w:ascii="Arial" w:hAnsi="Arial" w:cs="Arial"/>
          <w:sz w:val="24"/>
          <w:szCs w:val="24"/>
        </w:rPr>
        <w:t>a Mladena Bajića kao osumnjičenoga u toj zavjeri.</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Također sam je upozorio kako je grupa kriminalaca iskonstruirala optužnicu. Namjerava i Sud i nju izmanipulirati, kako bi presudila na moju štetu, osudivši me na zatvorsku kaznu.</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Poslušala me je.</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NIKOGA NIJE OSUDILA.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Također, Sud nije reagirao nakon moje žalbe na takvu presudu.</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Ako Vlada RH mirnim putem, bez sudskog procesa ne želi isplatiti počinjene štete prema mojem poduzeću, meni, članovima moje obitelji, čak joj i vraćanje pokradenog poreza nije interes, pokrenuti ću sudski proces, kako bi tim putem namirio nastalu štetu..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Tamo će se dodatno utvrditi tko je zapravo Mladen Bajić i njegova uloga te uloga bivšeg ministra financija Slavka Linića i drugih u dodatnom isisavanju</w:t>
      </w:r>
      <w:r>
        <w:rPr>
          <w:rFonts w:ascii="Arial" w:hAnsi="Arial" w:cs="Arial"/>
          <w:sz w:val="24"/>
          <w:szCs w:val="24"/>
        </w:rPr>
        <w:t xml:space="preserve"> </w:t>
      </w:r>
      <w:r w:rsidRPr="00976334">
        <w:rPr>
          <w:rFonts w:ascii="Arial" w:hAnsi="Arial" w:cs="Arial"/>
          <w:sz w:val="24"/>
          <w:szCs w:val="24"/>
        </w:rPr>
        <w:t>cca 52 milijuna kuna iz PRORAČUNA RH, nakon montiranog sudskog procesa na OKS u Zagrebu.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Tko je Mladen Bajić, koji je osumnjičen a nikada procesuiran za ratne zločine u Splitskoj luci Lora.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Koji je zanat kriminalca dodatno usavršavao na mojem slučaju.</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Time je zadivio i međunarodni Tribunal za ratne zločine te je na molbu Tribunala nedavno "istraživao" ratne zločine i Vladimira Putina.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Na temelju Bajićevih "istraga" Putinovih "zločina", Tribunal za ratne zločine u Haagu, naljepio je Predsjedniku Ruske Federacije etiketu RATNI ZLOČINAC i za njime digao međunarodnu tjeralicu.</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Razvidno je kako se u mojem slučaju, grupa ljudi iz ili pri institucijama RH organizirala sa ciljem, kako bi se ozakonilo pljačkanje poreza i mojeg poduzeća a kasnije, nekoliko mjeseci nakon takvog suđenja i presude, služeći se mojim poduzećem, dodatno opljačkao POREZ u visini cca 52 milijuna tadašnjih kuna.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Kao drugo okrivljeni, također sam na mah shvatio podvalu i zloupotrebu sudske procedure u predmetu</w:t>
      </w:r>
      <w:r>
        <w:rPr>
          <w:rFonts w:ascii="Arial" w:hAnsi="Arial" w:cs="Arial"/>
          <w:sz w:val="24"/>
          <w:szCs w:val="24"/>
        </w:rPr>
        <w:t xml:space="preserve"> </w:t>
      </w:r>
      <w:r w:rsidRPr="00976334">
        <w:rPr>
          <w:rFonts w:ascii="Arial" w:hAnsi="Arial" w:cs="Arial"/>
          <w:sz w:val="24"/>
          <w:szCs w:val="24"/>
        </w:rPr>
        <w:t>XI-KO-1149/08.</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 xml:space="preserve">Pošto sam vidio kako na sud nije pozvana oštećena država RH, niti na optuženičku klupu nije sjeo nitko od poreznika iz porezne uprave, bez koje je u ovom slučaju, </w:t>
      </w:r>
      <w:r>
        <w:rPr>
          <w:rFonts w:ascii="Arial" w:hAnsi="Arial" w:cs="Arial"/>
          <w:sz w:val="24"/>
          <w:szCs w:val="24"/>
        </w:rPr>
        <w:lastRenderedPageBreak/>
        <w:t>n</w:t>
      </w:r>
      <w:r w:rsidRPr="00976334">
        <w:rPr>
          <w:rFonts w:ascii="Arial" w:hAnsi="Arial" w:cs="Arial"/>
          <w:sz w:val="24"/>
          <w:szCs w:val="24"/>
        </w:rPr>
        <w:t>emoguće bilo ući u sustav poreza i protuzakonito koristiti porezna sredstva, okrasti ga, shvatio sam da se radi o montiranom sudskom procesu</w:t>
      </w:r>
      <w:r>
        <w:rPr>
          <w:rFonts w:ascii="Arial" w:hAnsi="Arial" w:cs="Arial"/>
          <w:sz w:val="24"/>
          <w:szCs w:val="24"/>
        </w:rPr>
        <w:t xml:space="preserve">. </w:t>
      </w:r>
      <w:r w:rsidRPr="00976334">
        <w:rPr>
          <w:rFonts w:ascii="Arial" w:hAnsi="Arial" w:cs="Arial"/>
          <w:sz w:val="24"/>
          <w:szCs w:val="24"/>
        </w:rPr>
        <w:t>Čak je i moj odvjetnik po službenij dužnosti, zanemario ove pojedinosti.</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Kada sam na licu mjesta</w:t>
      </w:r>
      <w:r>
        <w:rPr>
          <w:rFonts w:ascii="Arial" w:hAnsi="Arial" w:cs="Arial"/>
          <w:sz w:val="24"/>
          <w:szCs w:val="24"/>
        </w:rPr>
        <w:t>,</w:t>
      </w:r>
      <w:r w:rsidRPr="00976334">
        <w:rPr>
          <w:rFonts w:ascii="Arial" w:hAnsi="Arial" w:cs="Arial"/>
          <w:sz w:val="24"/>
          <w:szCs w:val="24"/>
        </w:rPr>
        <w:t xml:space="preserve"> to jest u sudnici</w:t>
      </w:r>
      <w:r>
        <w:rPr>
          <w:rFonts w:ascii="Arial" w:hAnsi="Arial" w:cs="Arial"/>
          <w:sz w:val="24"/>
          <w:szCs w:val="24"/>
        </w:rPr>
        <w:t>,</w:t>
      </w:r>
      <w:r w:rsidRPr="00976334">
        <w:rPr>
          <w:rFonts w:ascii="Arial" w:hAnsi="Arial" w:cs="Arial"/>
          <w:sz w:val="24"/>
          <w:szCs w:val="24"/>
        </w:rPr>
        <w:t xml:space="preserve"> zapazio i shvatio o čemu se ovdje radi, nisam niti ja pitao, zašto u sudnici nije prisutan nitko iz porezne uprave te države kao oštećene strane.</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Sudilo se zbog kaznenog djela zloupotrebe u gospodarstu i pričinjene štete državi.</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U istrazi je također sudjelovao istražni sudac Vinko Mioč, koji mi je temeljem lažnog iskaza Hypo Alpe Adria banke Croatia, napakirao počinjenje kaznenog djela, pomaganju u počinjenju kriminala.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Vinko Mioč, koji je kasnije promoviran na poziciju Predsjednika OKS u Zagrebu na kojem se sudu organiziralo suđenje u mojem predmetu!</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Napominjem, ja sam optužen, kako je moje poduzeće Poduzetništvo LANGER pomoglo i omogućilo Agrocroatiji, upad u platni promet i isisavanju velikih novčanih sredstava iz poreza.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Ponovo ističem, bez pristanka, odobrenja lokalne porezne uprave to se kazneno djelo nikada ne bi dogodilo.</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Iako sam na tom suđenju dokazao, kako niti ja niti moje poduzeće od počinjenog kriminala nije imalo koristi niti jedne tadašnje kune, te sam raskrinkao laži koje je svjedok Banke izjavio pred Sudom, ostao sam optužen za sudjelovanje u kaznenom djelu za koje je Zakonom predviđena KAZNA BEZUVJETNOG ZATVORA U TRAJANJU OD JEDNE DO OSAM GODINA!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Zahvaljujući gore opisanim okolnostima, zbog kakvih motiva se organizirala sudska procedura, pustio sam zločinačku organizaciju da se još više zaplete u mrežu kriminala, koju su razapeli nad POREZOM RH te nad menom i mojim poduzećem, koji smo žrtve njihova kriminala.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Iako je tokom suđenja, sudski vještak dokazao, kako je AGROCROATIA protupravno ušla i koristila proračunska sredstva,</w:t>
      </w:r>
      <w:r>
        <w:rPr>
          <w:rFonts w:ascii="Arial" w:hAnsi="Arial" w:cs="Arial"/>
          <w:sz w:val="24"/>
          <w:szCs w:val="24"/>
        </w:rPr>
        <w:t xml:space="preserve"> </w:t>
      </w:r>
      <w:r w:rsidRPr="00976334">
        <w:rPr>
          <w:rFonts w:ascii="Arial" w:hAnsi="Arial" w:cs="Arial"/>
          <w:sz w:val="24"/>
          <w:szCs w:val="24"/>
        </w:rPr>
        <w:t>svi okrivljeni oslobođeni smo ikakve odgovornosti.</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I to bi bilo to što se tiče zadovoljavanja zakonske forme, koju je financijska i pravosudna zločinačka organizacija unutar institucija RH, više morala, nego željela zadovoljiti formu.</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Žalio sam se na takvu presudu jer su vinovnici kriminala i dalje ostali nekažnjeni i nedodirljivi. Ostali su na pozicijama kojima se i dalje koriste, kako bi nastavili nanositi štete kako državi, tako i pojedincima.</w:t>
      </w:r>
    </w:p>
    <w:p w:rsidR="00976334" w:rsidRDefault="00976334" w:rsidP="00976334">
      <w:pPr>
        <w:spacing w:line="276" w:lineRule="auto"/>
        <w:rPr>
          <w:rFonts w:ascii="Arial" w:hAnsi="Arial" w:cs="Arial"/>
          <w:sz w:val="24"/>
          <w:szCs w:val="24"/>
        </w:rPr>
      </w:pPr>
      <w:r w:rsidRPr="00976334">
        <w:rPr>
          <w:rFonts w:ascii="Arial" w:hAnsi="Arial" w:cs="Arial"/>
          <w:sz w:val="24"/>
          <w:szCs w:val="24"/>
        </w:rPr>
        <w:t>Koliko se sjećam, niti odgovora na upćenu žalbu na presudu dobio nisam.</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lastRenderedPageBreak/>
        <w:t>Takav odnos nadležnih, zločinačkoj organizaciji u institucijama Republike Hrvatske omogućio je dodatno oštetiti kako mene kao pojedinca, tako i Republiku Hrvatsku.</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Suđenje je završeno u ožujku 2012. g..</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U kolovozu te godine, dakle samo nekoliko mjeseci nakon suđenja</w:t>
      </w:r>
      <w:r>
        <w:rPr>
          <w:rFonts w:ascii="Arial" w:hAnsi="Arial" w:cs="Arial"/>
          <w:sz w:val="24"/>
          <w:szCs w:val="24"/>
        </w:rPr>
        <w:t>,</w:t>
      </w:r>
      <w:r w:rsidRPr="00976334">
        <w:rPr>
          <w:rFonts w:ascii="Arial" w:hAnsi="Arial" w:cs="Arial"/>
          <w:sz w:val="24"/>
          <w:szCs w:val="24"/>
        </w:rPr>
        <w:t xml:space="preserve"> u javnost izlazi prvo izdanje tzv</w:t>
      </w:r>
      <w:r>
        <w:rPr>
          <w:rFonts w:ascii="Arial" w:hAnsi="Arial" w:cs="Arial"/>
          <w:sz w:val="24"/>
          <w:szCs w:val="24"/>
        </w:rPr>
        <w:t>.</w:t>
      </w:r>
      <w:r w:rsidRPr="00976334">
        <w:rPr>
          <w:rFonts w:ascii="Arial" w:hAnsi="Arial" w:cs="Arial"/>
          <w:sz w:val="24"/>
          <w:szCs w:val="24"/>
        </w:rPr>
        <w:t xml:space="preserve"> Linićeve liste najvećih poreznih dužnika u RH.</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Na toj listi uskrsnulo je ime mojeg poduzeća Poduzetništvo LANGER.</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Ističem, 2004. godine, temeljem rješenja Trgovačkog suda u Zagrebu, moje poduzeće je brisano iz sudskog registra!!!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KAKO je tadašnji ministar u tadašnjoj Vladi RH Slavko Linić, moje bivše poduzeće, koje se odavno ne nalazi niti u sudskom registru hrvatskih poduzeća, označio kao jedno od najvećih poreznih neplatiša u RH u iznosu cca 52 milijuna tadašnjih kuna, neka objasni on sam ako će vlada RH pokrenuti istragu o ovom slučaju.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ZAŠTO je to učinio Slavko Linić, tadašnji ministar financija RH?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Smatram kako je očito da je Slavko Linić, oživljavanjem mojeg poduzeća i prikazivanjem ga kao jednog od najvećih dužnika poreza u RH,</w:t>
      </w:r>
      <w:r>
        <w:rPr>
          <w:rFonts w:ascii="Arial" w:hAnsi="Arial" w:cs="Arial"/>
          <w:sz w:val="24"/>
          <w:szCs w:val="24"/>
        </w:rPr>
        <w:t xml:space="preserve"> dodatno isisao iz </w:t>
      </w:r>
      <w:r w:rsidRPr="00976334">
        <w:rPr>
          <w:rFonts w:ascii="Arial" w:hAnsi="Arial" w:cs="Arial"/>
          <w:sz w:val="24"/>
          <w:szCs w:val="24"/>
        </w:rPr>
        <w:t>PRORAČUNA RH u visini cca 52 milijuna kuna!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Stoga, moj zahtjev za namirenjem štete mirnim putem, koju štetu mi je nanijela kriminalna organizacija u institucijama RH, nije motivirana kako bi primarno kompromitirao sadašnji sastav članova Vlade RH već, kako bi upozororio Vladu RH da pozornije skrbi za interese države i njenih državljana.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No, niti ova postava Vlade RH ne samo da ne vodi dovoljno brige za POREZ, koji je u ovom slučaju pokraden već ne brine niti za interese oštećenih građana RH, koji su također žrtve zločinačke organizacije, koja operira unutar institucija RH, koja do sada bez ikakvih posljedica krade, kako državu tako i pojedinca u državi RH.</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Pošto sam lišen usluge zaštite svojih interesa od strane institucija RH koju zaštitu plaćam, moram osobno štititi vlastite interese.</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Zato tražim adekvatnu naknadu za počinjenu štetu u gore izraženom obimu i načinu isplate.</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Ističem, nije mi čak prioritet tražiti kazneni progon protiv protagonista počinjenja kaznenih djela, navedenih u opisu traženja namirenja nanesenih mi šteta.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To sam odavno u mnogo navrata učinio ali je bilo uzaludno!</w:t>
      </w:r>
      <w:r>
        <w:rPr>
          <w:rFonts w:ascii="Arial" w:hAnsi="Arial" w:cs="Arial"/>
          <w:sz w:val="24"/>
          <w:szCs w:val="24"/>
        </w:rPr>
        <w:t xml:space="preserve"> </w:t>
      </w:r>
      <w:r w:rsidRPr="00976334">
        <w:rPr>
          <w:rFonts w:ascii="Arial" w:hAnsi="Arial" w:cs="Arial"/>
          <w:sz w:val="24"/>
          <w:szCs w:val="24"/>
        </w:rPr>
        <w:t>No,</w:t>
      </w:r>
      <w:r>
        <w:rPr>
          <w:rFonts w:ascii="Arial" w:hAnsi="Arial" w:cs="Arial"/>
          <w:sz w:val="24"/>
          <w:szCs w:val="24"/>
        </w:rPr>
        <w:t xml:space="preserve"> </w:t>
      </w:r>
      <w:r w:rsidRPr="00976334">
        <w:rPr>
          <w:rFonts w:ascii="Arial" w:hAnsi="Arial" w:cs="Arial"/>
          <w:sz w:val="24"/>
          <w:szCs w:val="24"/>
        </w:rPr>
        <w:t>svo</w:t>
      </w:r>
      <w:r>
        <w:rPr>
          <w:rFonts w:ascii="Arial" w:hAnsi="Arial" w:cs="Arial"/>
          <w:sz w:val="24"/>
          <w:szCs w:val="24"/>
        </w:rPr>
        <w:t xml:space="preserve">je interese želim ostvariti ovim </w:t>
      </w:r>
      <w:r w:rsidRPr="00976334">
        <w:rPr>
          <w:rFonts w:ascii="Arial" w:hAnsi="Arial" w:cs="Arial"/>
          <w:sz w:val="24"/>
          <w:szCs w:val="24"/>
        </w:rPr>
        <w:t>zahtjevom za namirenje pretrpljenih šteta.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Međutim, bude li Vlada RH pokrenula bilo kakve radnje, kako bi se otkrili i sankcionirali počinitelji kriminala, stojim u svako doba vladi RH na usluzi ako joj zatrebaju moje usluge.</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lastRenderedPageBreak/>
        <w:t>Moj zahtijev upućen vladi RH za namirnjem počinjenih šteta prema mojem poduzeću, mojoj obitelji i prema meni, temeljen je na dokazima koje dokaze posjeduju i nadležna tijela u Republici Hrvatskoj</w:t>
      </w:r>
      <w:r>
        <w:rPr>
          <w:rFonts w:ascii="Arial" w:hAnsi="Arial" w:cs="Arial"/>
          <w:sz w:val="24"/>
          <w:szCs w:val="24"/>
        </w:rPr>
        <w:t>.</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Stoga ne odustajem od namjere zaštititi svoje interese.</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Ne ulazim u motive Vlade RH zašto je odustala i ne želi štititi interese Republike Hrvatske, koja je također oštećena strana u ovom slućaju.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Štetu koju je meni nanijela kriminalna organizacija iz pravosuđa i ministarstva financija te članova bivših vlada RH, npr. sada pokojnog Josip Vreska, Mate Crkvenca, Slavko Linića i ostalih, smatram kako je treba namiriti sadašnja Vlada RH.</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Predlažem da Vlada RH štetu namiri mirnim putem, dakle bez sudskog procesa.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Dođe li do sudskog procesa, pred sudom ću također dokazati tko su počinitekji šteta ali i mnoge kriminalne radnje, koje su počinili pripadnici tzv grupe kriminalaca sa imunitetom. </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To jest, nedodirljivi i nedostupni ruci Zakona.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 xml:space="preserve">Vjerujem da </w:t>
      </w:r>
      <w:r>
        <w:rPr>
          <w:rFonts w:ascii="Arial" w:hAnsi="Arial" w:cs="Arial"/>
          <w:sz w:val="24"/>
          <w:szCs w:val="24"/>
        </w:rPr>
        <w:t>je i ovaj sastav Vlade svjestan</w:t>
      </w:r>
      <w:r w:rsidRPr="00976334">
        <w:rPr>
          <w:rFonts w:ascii="Arial" w:hAnsi="Arial" w:cs="Arial"/>
          <w:sz w:val="24"/>
          <w:szCs w:val="24"/>
        </w:rPr>
        <w:t xml:space="preserve"> kako sve gore navedeno mogu prezentirati i dokazati pred sudom ili bilo kojim nadležnom institucijom.</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Očekujem odgovor od Vlade RH na moj prijedlog o namiri šteta mirnim putem u razumnom vremenskom roku. </w:t>
      </w:r>
    </w:p>
    <w:p w:rsidR="00976334" w:rsidRDefault="00976334" w:rsidP="00976334">
      <w:pPr>
        <w:spacing w:line="276" w:lineRule="auto"/>
        <w:rPr>
          <w:rFonts w:ascii="Arial" w:hAnsi="Arial" w:cs="Arial"/>
          <w:sz w:val="24"/>
          <w:szCs w:val="24"/>
        </w:rPr>
      </w:pPr>
    </w:p>
    <w:p w:rsidR="00976334" w:rsidRPr="00976334" w:rsidRDefault="00976334" w:rsidP="00976334">
      <w:pPr>
        <w:spacing w:after="0" w:line="276" w:lineRule="auto"/>
        <w:rPr>
          <w:rFonts w:ascii="Arial" w:hAnsi="Arial" w:cs="Arial"/>
          <w:sz w:val="24"/>
          <w:szCs w:val="24"/>
        </w:rPr>
      </w:pPr>
      <w:r>
        <w:rPr>
          <w:rFonts w:ascii="Arial" w:hAnsi="Arial" w:cs="Arial"/>
          <w:sz w:val="24"/>
          <w:szCs w:val="24"/>
        </w:rPr>
        <w:t>S</w:t>
      </w:r>
      <w:r w:rsidRPr="00976334">
        <w:rPr>
          <w:rFonts w:ascii="Arial" w:hAnsi="Arial" w:cs="Arial"/>
          <w:sz w:val="24"/>
          <w:szCs w:val="24"/>
        </w:rPr>
        <w:t>a štovanjem,</w:t>
      </w:r>
    </w:p>
    <w:p w:rsidR="00976334" w:rsidRPr="00976334" w:rsidRDefault="00976334" w:rsidP="00976334">
      <w:pPr>
        <w:spacing w:after="0" w:line="276" w:lineRule="auto"/>
        <w:rPr>
          <w:rFonts w:ascii="Arial" w:hAnsi="Arial" w:cs="Arial"/>
          <w:sz w:val="24"/>
          <w:szCs w:val="24"/>
        </w:rPr>
      </w:pPr>
      <w:r w:rsidRPr="00976334">
        <w:rPr>
          <w:rFonts w:ascii="Arial" w:hAnsi="Arial" w:cs="Arial"/>
          <w:sz w:val="24"/>
          <w:szCs w:val="24"/>
        </w:rPr>
        <w:t>Vjekoslav Škreblin</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Križajeva 2</w:t>
      </w:r>
      <w:r>
        <w:rPr>
          <w:rFonts w:ascii="Arial" w:hAnsi="Arial" w:cs="Arial"/>
          <w:sz w:val="24"/>
          <w:szCs w:val="24"/>
        </w:rPr>
        <w:t xml:space="preserve">, </w:t>
      </w:r>
      <w:r w:rsidRPr="00976334">
        <w:rPr>
          <w:rFonts w:ascii="Arial" w:hAnsi="Arial" w:cs="Arial"/>
          <w:sz w:val="24"/>
          <w:szCs w:val="24"/>
        </w:rPr>
        <w:t>10090 Zagreb</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U Zagrebu, 10. prosinca 2025.g..</w:t>
      </w:r>
    </w:p>
    <w:p w:rsidR="00976334" w:rsidRPr="00976334" w:rsidRDefault="00976334" w:rsidP="00976334">
      <w:pPr>
        <w:spacing w:line="276" w:lineRule="auto"/>
        <w:rPr>
          <w:rFonts w:ascii="Arial" w:hAnsi="Arial" w:cs="Arial"/>
          <w:sz w:val="24"/>
          <w:szCs w:val="24"/>
        </w:rPr>
      </w:pP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PRILOG:</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1. Dokument br. KR-I-DO-610/02 od 17.lipnja 2002.</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2. POA RH 30.6.2005.</w:t>
      </w:r>
      <w:r>
        <w:rPr>
          <w:rFonts w:ascii="Arial" w:hAnsi="Arial" w:cs="Arial"/>
          <w:sz w:val="24"/>
          <w:szCs w:val="24"/>
        </w:rPr>
        <w:t xml:space="preserve"> </w:t>
      </w:r>
      <w:r w:rsidRPr="00976334">
        <w:rPr>
          <w:rFonts w:ascii="Arial" w:hAnsi="Arial" w:cs="Arial"/>
          <w:sz w:val="24"/>
          <w:szCs w:val="24"/>
        </w:rPr>
        <w:t>Zaprimljeno</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3. DOK-2565/00</w:t>
      </w:r>
      <w:r>
        <w:rPr>
          <w:rFonts w:ascii="Arial" w:hAnsi="Arial" w:cs="Arial"/>
          <w:sz w:val="24"/>
          <w:szCs w:val="24"/>
        </w:rPr>
        <w:t xml:space="preserve"> </w:t>
      </w:r>
      <w:r w:rsidRPr="00976334">
        <w:rPr>
          <w:rFonts w:ascii="Arial" w:hAnsi="Arial" w:cs="Arial"/>
          <w:sz w:val="24"/>
          <w:szCs w:val="24"/>
        </w:rPr>
        <w:t>od 31. ožujka 2008.</w:t>
      </w:r>
      <w:r>
        <w:rPr>
          <w:rFonts w:ascii="Arial" w:hAnsi="Arial" w:cs="Arial"/>
          <w:sz w:val="24"/>
          <w:szCs w:val="24"/>
        </w:rPr>
        <w:t xml:space="preserve"> </w:t>
      </w:r>
      <w:r w:rsidRPr="00976334">
        <w:rPr>
          <w:rFonts w:ascii="Arial" w:hAnsi="Arial" w:cs="Arial"/>
          <w:sz w:val="24"/>
          <w:szCs w:val="24"/>
        </w:rPr>
        <w:t>Optužnica</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4.Zapisnik glavne rasprave predmeta XI-KO-1149/08</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5. Večernji list, Linićeva lista SRAMA/ poreznih dužnika od srpnja 2012. g.</w:t>
      </w:r>
    </w:p>
    <w:p w:rsidR="00976334" w:rsidRPr="00976334" w:rsidRDefault="00976334" w:rsidP="00976334">
      <w:pPr>
        <w:spacing w:line="276" w:lineRule="auto"/>
        <w:rPr>
          <w:rFonts w:ascii="Arial" w:hAnsi="Arial" w:cs="Arial"/>
          <w:sz w:val="24"/>
          <w:szCs w:val="24"/>
        </w:rPr>
      </w:pPr>
      <w:r w:rsidRPr="00976334">
        <w:rPr>
          <w:rFonts w:ascii="Arial" w:hAnsi="Arial" w:cs="Arial"/>
          <w:sz w:val="24"/>
          <w:szCs w:val="24"/>
        </w:rPr>
        <w:t>6.. Stik s dokumentarnim filmom o događajima vezanim za počinjenje kriminala do 2005. godine</w:t>
      </w:r>
      <w:r>
        <w:rPr>
          <w:rFonts w:ascii="Arial" w:hAnsi="Arial" w:cs="Arial"/>
          <w:sz w:val="24"/>
          <w:szCs w:val="24"/>
        </w:rPr>
        <w:t>.</w:t>
      </w:r>
      <w:bookmarkStart w:id="0" w:name="_GoBack"/>
      <w:bookmarkEnd w:id="0"/>
    </w:p>
    <w:p w:rsidR="00D552AB" w:rsidRPr="00976334" w:rsidRDefault="00D552AB" w:rsidP="00976334">
      <w:pPr>
        <w:spacing w:line="276" w:lineRule="auto"/>
        <w:rPr>
          <w:rFonts w:ascii="Arial" w:hAnsi="Arial" w:cs="Arial"/>
          <w:sz w:val="24"/>
          <w:szCs w:val="24"/>
        </w:rPr>
      </w:pPr>
    </w:p>
    <w:sectPr w:rsidR="00D552AB" w:rsidRPr="00976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34"/>
    <w:rsid w:val="00976334"/>
    <w:rsid w:val="00D552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63983-9D4C-47D2-B856-B79306BC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0500">
      <w:bodyDiv w:val="1"/>
      <w:marLeft w:val="0"/>
      <w:marRight w:val="0"/>
      <w:marTop w:val="0"/>
      <w:marBottom w:val="0"/>
      <w:divBdr>
        <w:top w:val="none" w:sz="0" w:space="0" w:color="auto"/>
        <w:left w:val="none" w:sz="0" w:space="0" w:color="auto"/>
        <w:bottom w:val="none" w:sz="0" w:space="0" w:color="auto"/>
        <w:right w:val="none" w:sz="0" w:space="0" w:color="auto"/>
      </w:divBdr>
      <w:divsChild>
        <w:div w:id="1846822201">
          <w:marLeft w:val="0"/>
          <w:marRight w:val="0"/>
          <w:marTop w:val="0"/>
          <w:marBottom w:val="0"/>
          <w:divBdr>
            <w:top w:val="none" w:sz="0" w:space="0" w:color="auto"/>
            <w:left w:val="none" w:sz="0" w:space="0" w:color="auto"/>
            <w:bottom w:val="none" w:sz="0" w:space="0" w:color="auto"/>
            <w:right w:val="none" w:sz="0" w:space="0" w:color="auto"/>
          </w:divBdr>
        </w:div>
        <w:div w:id="1124621267">
          <w:marLeft w:val="0"/>
          <w:marRight w:val="0"/>
          <w:marTop w:val="0"/>
          <w:marBottom w:val="0"/>
          <w:divBdr>
            <w:top w:val="none" w:sz="0" w:space="0" w:color="auto"/>
            <w:left w:val="none" w:sz="0" w:space="0" w:color="auto"/>
            <w:bottom w:val="none" w:sz="0" w:space="0" w:color="auto"/>
            <w:right w:val="none" w:sz="0" w:space="0" w:color="auto"/>
          </w:divBdr>
        </w:div>
        <w:div w:id="1101993719">
          <w:marLeft w:val="0"/>
          <w:marRight w:val="0"/>
          <w:marTop w:val="0"/>
          <w:marBottom w:val="0"/>
          <w:divBdr>
            <w:top w:val="none" w:sz="0" w:space="0" w:color="auto"/>
            <w:left w:val="none" w:sz="0" w:space="0" w:color="auto"/>
            <w:bottom w:val="none" w:sz="0" w:space="0" w:color="auto"/>
            <w:right w:val="none" w:sz="0" w:space="0" w:color="auto"/>
          </w:divBdr>
        </w:div>
        <w:div w:id="512767661">
          <w:marLeft w:val="0"/>
          <w:marRight w:val="0"/>
          <w:marTop w:val="0"/>
          <w:marBottom w:val="0"/>
          <w:divBdr>
            <w:top w:val="none" w:sz="0" w:space="0" w:color="auto"/>
            <w:left w:val="none" w:sz="0" w:space="0" w:color="auto"/>
            <w:bottom w:val="none" w:sz="0" w:space="0" w:color="auto"/>
            <w:right w:val="none" w:sz="0" w:space="0" w:color="auto"/>
          </w:divBdr>
        </w:div>
        <w:div w:id="835457958">
          <w:marLeft w:val="0"/>
          <w:marRight w:val="0"/>
          <w:marTop w:val="0"/>
          <w:marBottom w:val="0"/>
          <w:divBdr>
            <w:top w:val="none" w:sz="0" w:space="0" w:color="auto"/>
            <w:left w:val="none" w:sz="0" w:space="0" w:color="auto"/>
            <w:bottom w:val="none" w:sz="0" w:space="0" w:color="auto"/>
            <w:right w:val="none" w:sz="0" w:space="0" w:color="auto"/>
          </w:divBdr>
        </w:div>
        <w:div w:id="1704399418">
          <w:marLeft w:val="0"/>
          <w:marRight w:val="0"/>
          <w:marTop w:val="0"/>
          <w:marBottom w:val="0"/>
          <w:divBdr>
            <w:top w:val="none" w:sz="0" w:space="0" w:color="auto"/>
            <w:left w:val="none" w:sz="0" w:space="0" w:color="auto"/>
            <w:bottom w:val="none" w:sz="0" w:space="0" w:color="auto"/>
            <w:right w:val="none" w:sz="0" w:space="0" w:color="auto"/>
          </w:divBdr>
        </w:div>
        <w:div w:id="1161501200">
          <w:marLeft w:val="0"/>
          <w:marRight w:val="0"/>
          <w:marTop w:val="0"/>
          <w:marBottom w:val="0"/>
          <w:divBdr>
            <w:top w:val="none" w:sz="0" w:space="0" w:color="auto"/>
            <w:left w:val="none" w:sz="0" w:space="0" w:color="auto"/>
            <w:bottom w:val="none" w:sz="0" w:space="0" w:color="auto"/>
            <w:right w:val="none" w:sz="0" w:space="0" w:color="auto"/>
          </w:divBdr>
        </w:div>
        <w:div w:id="1477137299">
          <w:marLeft w:val="0"/>
          <w:marRight w:val="0"/>
          <w:marTop w:val="0"/>
          <w:marBottom w:val="0"/>
          <w:divBdr>
            <w:top w:val="none" w:sz="0" w:space="0" w:color="auto"/>
            <w:left w:val="none" w:sz="0" w:space="0" w:color="auto"/>
            <w:bottom w:val="none" w:sz="0" w:space="0" w:color="auto"/>
            <w:right w:val="none" w:sz="0" w:space="0" w:color="auto"/>
          </w:divBdr>
        </w:div>
        <w:div w:id="1459572419">
          <w:marLeft w:val="0"/>
          <w:marRight w:val="0"/>
          <w:marTop w:val="0"/>
          <w:marBottom w:val="0"/>
          <w:divBdr>
            <w:top w:val="none" w:sz="0" w:space="0" w:color="auto"/>
            <w:left w:val="none" w:sz="0" w:space="0" w:color="auto"/>
            <w:bottom w:val="none" w:sz="0" w:space="0" w:color="auto"/>
            <w:right w:val="none" w:sz="0" w:space="0" w:color="auto"/>
          </w:divBdr>
        </w:div>
        <w:div w:id="541482948">
          <w:marLeft w:val="0"/>
          <w:marRight w:val="0"/>
          <w:marTop w:val="0"/>
          <w:marBottom w:val="0"/>
          <w:divBdr>
            <w:top w:val="none" w:sz="0" w:space="0" w:color="auto"/>
            <w:left w:val="none" w:sz="0" w:space="0" w:color="auto"/>
            <w:bottom w:val="none" w:sz="0" w:space="0" w:color="auto"/>
            <w:right w:val="none" w:sz="0" w:space="0" w:color="auto"/>
          </w:divBdr>
        </w:div>
        <w:div w:id="2098673176">
          <w:marLeft w:val="0"/>
          <w:marRight w:val="0"/>
          <w:marTop w:val="0"/>
          <w:marBottom w:val="0"/>
          <w:divBdr>
            <w:top w:val="none" w:sz="0" w:space="0" w:color="auto"/>
            <w:left w:val="none" w:sz="0" w:space="0" w:color="auto"/>
            <w:bottom w:val="none" w:sz="0" w:space="0" w:color="auto"/>
            <w:right w:val="none" w:sz="0" w:space="0" w:color="auto"/>
          </w:divBdr>
        </w:div>
        <w:div w:id="1204027681">
          <w:marLeft w:val="0"/>
          <w:marRight w:val="0"/>
          <w:marTop w:val="0"/>
          <w:marBottom w:val="0"/>
          <w:divBdr>
            <w:top w:val="none" w:sz="0" w:space="0" w:color="auto"/>
            <w:left w:val="none" w:sz="0" w:space="0" w:color="auto"/>
            <w:bottom w:val="none" w:sz="0" w:space="0" w:color="auto"/>
            <w:right w:val="none" w:sz="0" w:space="0" w:color="auto"/>
          </w:divBdr>
        </w:div>
        <w:div w:id="1259682834">
          <w:marLeft w:val="0"/>
          <w:marRight w:val="0"/>
          <w:marTop w:val="0"/>
          <w:marBottom w:val="0"/>
          <w:divBdr>
            <w:top w:val="none" w:sz="0" w:space="0" w:color="auto"/>
            <w:left w:val="none" w:sz="0" w:space="0" w:color="auto"/>
            <w:bottom w:val="none" w:sz="0" w:space="0" w:color="auto"/>
            <w:right w:val="none" w:sz="0" w:space="0" w:color="auto"/>
          </w:divBdr>
        </w:div>
        <w:div w:id="531459153">
          <w:marLeft w:val="0"/>
          <w:marRight w:val="0"/>
          <w:marTop w:val="0"/>
          <w:marBottom w:val="0"/>
          <w:divBdr>
            <w:top w:val="none" w:sz="0" w:space="0" w:color="auto"/>
            <w:left w:val="none" w:sz="0" w:space="0" w:color="auto"/>
            <w:bottom w:val="none" w:sz="0" w:space="0" w:color="auto"/>
            <w:right w:val="none" w:sz="0" w:space="0" w:color="auto"/>
          </w:divBdr>
        </w:div>
        <w:div w:id="154226014">
          <w:marLeft w:val="0"/>
          <w:marRight w:val="0"/>
          <w:marTop w:val="0"/>
          <w:marBottom w:val="0"/>
          <w:divBdr>
            <w:top w:val="none" w:sz="0" w:space="0" w:color="auto"/>
            <w:left w:val="none" w:sz="0" w:space="0" w:color="auto"/>
            <w:bottom w:val="none" w:sz="0" w:space="0" w:color="auto"/>
            <w:right w:val="none" w:sz="0" w:space="0" w:color="auto"/>
          </w:divBdr>
        </w:div>
        <w:div w:id="673265785">
          <w:marLeft w:val="0"/>
          <w:marRight w:val="0"/>
          <w:marTop w:val="0"/>
          <w:marBottom w:val="0"/>
          <w:divBdr>
            <w:top w:val="none" w:sz="0" w:space="0" w:color="auto"/>
            <w:left w:val="none" w:sz="0" w:space="0" w:color="auto"/>
            <w:bottom w:val="none" w:sz="0" w:space="0" w:color="auto"/>
            <w:right w:val="none" w:sz="0" w:space="0" w:color="auto"/>
          </w:divBdr>
        </w:div>
        <w:div w:id="623467620">
          <w:marLeft w:val="0"/>
          <w:marRight w:val="0"/>
          <w:marTop w:val="0"/>
          <w:marBottom w:val="0"/>
          <w:divBdr>
            <w:top w:val="none" w:sz="0" w:space="0" w:color="auto"/>
            <w:left w:val="none" w:sz="0" w:space="0" w:color="auto"/>
            <w:bottom w:val="none" w:sz="0" w:space="0" w:color="auto"/>
            <w:right w:val="none" w:sz="0" w:space="0" w:color="auto"/>
          </w:divBdr>
        </w:div>
        <w:div w:id="84112145">
          <w:marLeft w:val="0"/>
          <w:marRight w:val="0"/>
          <w:marTop w:val="0"/>
          <w:marBottom w:val="0"/>
          <w:divBdr>
            <w:top w:val="none" w:sz="0" w:space="0" w:color="auto"/>
            <w:left w:val="none" w:sz="0" w:space="0" w:color="auto"/>
            <w:bottom w:val="none" w:sz="0" w:space="0" w:color="auto"/>
            <w:right w:val="none" w:sz="0" w:space="0" w:color="auto"/>
          </w:divBdr>
        </w:div>
        <w:div w:id="2090737111">
          <w:marLeft w:val="0"/>
          <w:marRight w:val="0"/>
          <w:marTop w:val="0"/>
          <w:marBottom w:val="0"/>
          <w:divBdr>
            <w:top w:val="none" w:sz="0" w:space="0" w:color="auto"/>
            <w:left w:val="none" w:sz="0" w:space="0" w:color="auto"/>
            <w:bottom w:val="none" w:sz="0" w:space="0" w:color="auto"/>
            <w:right w:val="none" w:sz="0" w:space="0" w:color="auto"/>
          </w:divBdr>
        </w:div>
        <w:div w:id="1301036964">
          <w:marLeft w:val="0"/>
          <w:marRight w:val="0"/>
          <w:marTop w:val="0"/>
          <w:marBottom w:val="0"/>
          <w:divBdr>
            <w:top w:val="none" w:sz="0" w:space="0" w:color="auto"/>
            <w:left w:val="none" w:sz="0" w:space="0" w:color="auto"/>
            <w:bottom w:val="none" w:sz="0" w:space="0" w:color="auto"/>
            <w:right w:val="none" w:sz="0" w:space="0" w:color="auto"/>
          </w:divBdr>
        </w:div>
        <w:div w:id="387728144">
          <w:marLeft w:val="0"/>
          <w:marRight w:val="0"/>
          <w:marTop w:val="0"/>
          <w:marBottom w:val="0"/>
          <w:divBdr>
            <w:top w:val="none" w:sz="0" w:space="0" w:color="auto"/>
            <w:left w:val="none" w:sz="0" w:space="0" w:color="auto"/>
            <w:bottom w:val="none" w:sz="0" w:space="0" w:color="auto"/>
            <w:right w:val="none" w:sz="0" w:space="0" w:color="auto"/>
          </w:divBdr>
        </w:div>
        <w:div w:id="1528058061">
          <w:marLeft w:val="0"/>
          <w:marRight w:val="0"/>
          <w:marTop w:val="0"/>
          <w:marBottom w:val="0"/>
          <w:divBdr>
            <w:top w:val="none" w:sz="0" w:space="0" w:color="auto"/>
            <w:left w:val="none" w:sz="0" w:space="0" w:color="auto"/>
            <w:bottom w:val="none" w:sz="0" w:space="0" w:color="auto"/>
            <w:right w:val="none" w:sz="0" w:space="0" w:color="auto"/>
          </w:divBdr>
        </w:div>
        <w:div w:id="1889950902">
          <w:marLeft w:val="0"/>
          <w:marRight w:val="0"/>
          <w:marTop w:val="0"/>
          <w:marBottom w:val="0"/>
          <w:divBdr>
            <w:top w:val="none" w:sz="0" w:space="0" w:color="auto"/>
            <w:left w:val="none" w:sz="0" w:space="0" w:color="auto"/>
            <w:bottom w:val="none" w:sz="0" w:space="0" w:color="auto"/>
            <w:right w:val="none" w:sz="0" w:space="0" w:color="auto"/>
          </w:divBdr>
        </w:div>
        <w:div w:id="1164667411">
          <w:marLeft w:val="0"/>
          <w:marRight w:val="0"/>
          <w:marTop w:val="0"/>
          <w:marBottom w:val="0"/>
          <w:divBdr>
            <w:top w:val="none" w:sz="0" w:space="0" w:color="auto"/>
            <w:left w:val="none" w:sz="0" w:space="0" w:color="auto"/>
            <w:bottom w:val="none" w:sz="0" w:space="0" w:color="auto"/>
            <w:right w:val="none" w:sz="0" w:space="0" w:color="auto"/>
          </w:divBdr>
        </w:div>
        <w:div w:id="2040809526">
          <w:marLeft w:val="0"/>
          <w:marRight w:val="0"/>
          <w:marTop w:val="0"/>
          <w:marBottom w:val="0"/>
          <w:divBdr>
            <w:top w:val="none" w:sz="0" w:space="0" w:color="auto"/>
            <w:left w:val="none" w:sz="0" w:space="0" w:color="auto"/>
            <w:bottom w:val="none" w:sz="0" w:space="0" w:color="auto"/>
            <w:right w:val="none" w:sz="0" w:space="0" w:color="auto"/>
          </w:divBdr>
        </w:div>
        <w:div w:id="1442258094">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 w:id="345716030">
          <w:marLeft w:val="0"/>
          <w:marRight w:val="0"/>
          <w:marTop w:val="0"/>
          <w:marBottom w:val="0"/>
          <w:divBdr>
            <w:top w:val="none" w:sz="0" w:space="0" w:color="auto"/>
            <w:left w:val="none" w:sz="0" w:space="0" w:color="auto"/>
            <w:bottom w:val="none" w:sz="0" w:space="0" w:color="auto"/>
            <w:right w:val="none" w:sz="0" w:space="0" w:color="auto"/>
          </w:divBdr>
        </w:div>
        <w:div w:id="518354398">
          <w:marLeft w:val="0"/>
          <w:marRight w:val="0"/>
          <w:marTop w:val="0"/>
          <w:marBottom w:val="0"/>
          <w:divBdr>
            <w:top w:val="none" w:sz="0" w:space="0" w:color="auto"/>
            <w:left w:val="none" w:sz="0" w:space="0" w:color="auto"/>
            <w:bottom w:val="none" w:sz="0" w:space="0" w:color="auto"/>
            <w:right w:val="none" w:sz="0" w:space="0" w:color="auto"/>
          </w:divBdr>
        </w:div>
        <w:div w:id="1987082416">
          <w:marLeft w:val="0"/>
          <w:marRight w:val="0"/>
          <w:marTop w:val="0"/>
          <w:marBottom w:val="0"/>
          <w:divBdr>
            <w:top w:val="none" w:sz="0" w:space="0" w:color="auto"/>
            <w:left w:val="none" w:sz="0" w:space="0" w:color="auto"/>
            <w:bottom w:val="none" w:sz="0" w:space="0" w:color="auto"/>
            <w:right w:val="none" w:sz="0" w:space="0" w:color="auto"/>
          </w:divBdr>
        </w:div>
        <w:div w:id="303777532">
          <w:marLeft w:val="0"/>
          <w:marRight w:val="0"/>
          <w:marTop w:val="0"/>
          <w:marBottom w:val="0"/>
          <w:divBdr>
            <w:top w:val="none" w:sz="0" w:space="0" w:color="auto"/>
            <w:left w:val="none" w:sz="0" w:space="0" w:color="auto"/>
            <w:bottom w:val="none" w:sz="0" w:space="0" w:color="auto"/>
            <w:right w:val="none" w:sz="0" w:space="0" w:color="auto"/>
          </w:divBdr>
        </w:div>
        <w:div w:id="1087338364">
          <w:marLeft w:val="0"/>
          <w:marRight w:val="0"/>
          <w:marTop w:val="0"/>
          <w:marBottom w:val="0"/>
          <w:divBdr>
            <w:top w:val="none" w:sz="0" w:space="0" w:color="auto"/>
            <w:left w:val="none" w:sz="0" w:space="0" w:color="auto"/>
            <w:bottom w:val="none" w:sz="0" w:space="0" w:color="auto"/>
            <w:right w:val="none" w:sz="0" w:space="0" w:color="auto"/>
          </w:divBdr>
        </w:div>
        <w:div w:id="129635130">
          <w:marLeft w:val="0"/>
          <w:marRight w:val="0"/>
          <w:marTop w:val="0"/>
          <w:marBottom w:val="0"/>
          <w:divBdr>
            <w:top w:val="none" w:sz="0" w:space="0" w:color="auto"/>
            <w:left w:val="none" w:sz="0" w:space="0" w:color="auto"/>
            <w:bottom w:val="none" w:sz="0" w:space="0" w:color="auto"/>
            <w:right w:val="none" w:sz="0" w:space="0" w:color="auto"/>
          </w:divBdr>
        </w:div>
        <w:div w:id="893736105">
          <w:marLeft w:val="0"/>
          <w:marRight w:val="0"/>
          <w:marTop w:val="0"/>
          <w:marBottom w:val="0"/>
          <w:divBdr>
            <w:top w:val="none" w:sz="0" w:space="0" w:color="auto"/>
            <w:left w:val="none" w:sz="0" w:space="0" w:color="auto"/>
            <w:bottom w:val="none" w:sz="0" w:space="0" w:color="auto"/>
            <w:right w:val="none" w:sz="0" w:space="0" w:color="auto"/>
          </w:divBdr>
        </w:div>
        <w:div w:id="50156036">
          <w:marLeft w:val="0"/>
          <w:marRight w:val="0"/>
          <w:marTop w:val="0"/>
          <w:marBottom w:val="0"/>
          <w:divBdr>
            <w:top w:val="none" w:sz="0" w:space="0" w:color="auto"/>
            <w:left w:val="none" w:sz="0" w:space="0" w:color="auto"/>
            <w:bottom w:val="none" w:sz="0" w:space="0" w:color="auto"/>
            <w:right w:val="none" w:sz="0" w:space="0" w:color="auto"/>
          </w:divBdr>
        </w:div>
        <w:div w:id="322664248">
          <w:marLeft w:val="0"/>
          <w:marRight w:val="0"/>
          <w:marTop w:val="0"/>
          <w:marBottom w:val="0"/>
          <w:divBdr>
            <w:top w:val="none" w:sz="0" w:space="0" w:color="auto"/>
            <w:left w:val="none" w:sz="0" w:space="0" w:color="auto"/>
            <w:bottom w:val="none" w:sz="0" w:space="0" w:color="auto"/>
            <w:right w:val="none" w:sz="0" w:space="0" w:color="auto"/>
          </w:divBdr>
        </w:div>
        <w:div w:id="1210603598">
          <w:marLeft w:val="0"/>
          <w:marRight w:val="0"/>
          <w:marTop w:val="0"/>
          <w:marBottom w:val="0"/>
          <w:divBdr>
            <w:top w:val="none" w:sz="0" w:space="0" w:color="auto"/>
            <w:left w:val="none" w:sz="0" w:space="0" w:color="auto"/>
            <w:bottom w:val="none" w:sz="0" w:space="0" w:color="auto"/>
            <w:right w:val="none" w:sz="0" w:space="0" w:color="auto"/>
          </w:divBdr>
        </w:div>
        <w:div w:id="1072197279">
          <w:marLeft w:val="0"/>
          <w:marRight w:val="0"/>
          <w:marTop w:val="0"/>
          <w:marBottom w:val="0"/>
          <w:divBdr>
            <w:top w:val="none" w:sz="0" w:space="0" w:color="auto"/>
            <w:left w:val="none" w:sz="0" w:space="0" w:color="auto"/>
            <w:bottom w:val="none" w:sz="0" w:space="0" w:color="auto"/>
            <w:right w:val="none" w:sz="0" w:space="0" w:color="auto"/>
          </w:divBdr>
        </w:div>
        <w:div w:id="2081978511">
          <w:marLeft w:val="0"/>
          <w:marRight w:val="0"/>
          <w:marTop w:val="0"/>
          <w:marBottom w:val="0"/>
          <w:divBdr>
            <w:top w:val="none" w:sz="0" w:space="0" w:color="auto"/>
            <w:left w:val="none" w:sz="0" w:space="0" w:color="auto"/>
            <w:bottom w:val="none" w:sz="0" w:space="0" w:color="auto"/>
            <w:right w:val="none" w:sz="0" w:space="0" w:color="auto"/>
          </w:divBdr>
        </w:div>
        <w:div w:id="554126971">
          <w:marLeft w:val="0"/>
          <w:marRight w:val="0"/>
          <w:marTop w:val="0"/>
          <w:marBottom w:val="0"/>
          <w:divBdr>
            <w:top w:val="none" w:sz="0" w:space="0" w:color="auto"/>
            <w:left w:val="none" w:sz="0" w:space="0" w:color="auto"/>
            <w:bottom w:val="none" w:sz="0" w:space="0" w:color="auto"/>
            <w:right w:val="none" w:sz="0" w:space="0" w:color="auto"/>
          </w:divBdr>
        </w:div>
        <w:div w:id="1700473117">
          <w:marLeft w:val="0"/>
          <w:marRight w:val="0"/>
          <w:marTop w:val="0"/>
          <w:marBottom w:val="0"/>
          <w:divBdr>
            <w:top w:val="none" w:sz="0" w:space="0" w:color="auto"/>
            <w:left w:val="none" w:sz="0" w:space="0" w:color="auto"/>
            <w:bottom w:val="none" w:sz="0" w:space="0" w:color="auto"/>
            <w:right w:val="none" w:sz="0" w:space="0" w:color="auto"/>
          </w:divBdr>
        </w:div>
        <w:div w:id="1435323164">
          <w:marLeft w:val="0"/>
          <w:marRight w:val="0"/>
          <w:marTop w:val="0"/>
          <w:marBottom w:val="0"/>
          <w:divBdr>
            <w:top w:val="none" w:sz="0" w:space="0" w:color="auto"/>
            <w:left w:val="none" w:sz="0" w:space="0" w:color="auto"/>
            <w:bottom w:val="none" w:sz="0" w:space="0" w:color="auto"/>
            <w:right w:val="none" w:sz="0" w:space="0" w:color="auto"/>
          </w:divBdr>
        </w:div>
        <w:div w:id="220555466">
          <w:marLeft w:val="0"/>
          <w:marRight w:val="0"/>
          <w:marTop w:val="0"/>
          <w:marBottom w:val="0"/>
          <w:divBdr>
            <w:top w:val="none" w:sz="0" w:space="0" w:color="auto"/>
            <w:left w:val="none" w:sz="0" w:space="0" w:color="auto"/>
            <w:bottom w:val="none" w:sz="0" w:space="0" w:color="auto"/>
            <w:right w:val="none" w:sz="0" w:space="0" w:color="auto"/>
          </w:divBdr>
        </w:div>
        <w:div w:id="668486570">
          <w:marLeft w:val="0"/>
          <w:marRight w:val="0"/>
          <w:marTop w:val="0"/>
          <w:marBottom w:val="0"/>
          <w:divBdr>
            <w:top w:val="none" w:sz="0" w:space="0" w:color="auto"/>
            <w:left w:val="none" w:sz="0" w:space="0" w:color="auto"/>
            <w:bottom w:val="none" w:sz="0" w:space="0" w:color="auto"/>
            <w:right w:val="none" w:sz="0" w:space="0" w:color="auto"/>
          </w:divBdr>
        </w:div>
        <w:div w:id="1632587183">
          <w:marLeft w:val="0"/>
          <w:marRight w:val="0"/>
          <w:marTop w:val="0"/>
          <w:marBottom w:val="0"/>
          <w:divBdr>
            <w:top w:val="none" w:sz="0" w:space="0" w:color="auto"/>
            <w:left w:val="none" w:sz="0" w:space="0" w:color="auto"/>
            <w:bottom w:val="none" w:sz="0" w:space="0" w:color="auto"/>
            <w:right w:val="none" w:sz="0" w:space="0" w:color="auto"/>
          </w:divBdr>
        </w:div>
        <w:div w:id="1177623536">
          <w:marLeft w:val="0"/>
          <w:marRight w:val="0"/>
          <w:marTop w:val="0"/>
          <w:marBottom w:val="0"/>
          <w:divBdr>
            <w:top w:val="none" w:sz="0" w:space="0" w:color="auto"/>
            <w:left w:val="none" w:sz="0" w:space="0" w:color="auto"/>
            <w:bottom w:val="none" w:sz="0" w:space="0" w:color="auto"/>
            <w:right w:val="none" w:sz="0" w:space="0" w:color="auto"/>
          </w:divBdr>
        </w:div>
        <w:div w:id="1565336583">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755437385">
          <w:marLeft w:val="0"/>
          <w:marRight w:val="0"/>
          <w:marTop w:val="0"/>
          <w:marBottom w:val="0"/>
          <w:divBdr>
            <w:top w:val="none" w:sz="0" w:space="0" w:color="auto"/>
            <w:left w:val="none" w:sz="0" w:space="0" w:color="auto"/>
            <w:bottom w:val="none" w:sz="0" w:space="0" w:color="auto"/>
            <w:right w:val="none" w:sz="0" w:space="0" w:color="auto"/>
          </w:divBdr>
        </w:div>
        <w:div w:id="2003386589">
          <w:marLeft w:val="0"/>
          <w:marRight w:val="0"/>
          <w:marTop w:val="0"/>
          <w:marBottom w:val="0"/>
          <w:divBdr>
            <w:top w:val="none" w:sz="0" w:space="0" w:color="auto"/>
            <w:left w:val="none" w:sz="0" w:space="0" w:color="auto"/>
            <w:bottom w:val="none" w:sz="0" w:space="0" w:color="auto"/>
            <w:right w:val="none" w:sz="0" w:space="0" w:color="auto"/>
          </w:divBdr>
        </w:div>
        <w:div w:id="1802456368">
          <w:marLeft w:val="0"/>
          <w:marRight w:val="0"/>
          <w:marTop w:val="0"/>
          <w:marBottom w:val="0"/>
          <w:divBdr>
            <w:top w:val="none" w:sz="0" w:space="0" w:color="auto"/>
            <w:left w:val="none" w:sz="0" w:space="0" w:color="auto"/>
            <w:bottom w:val="none" w:sz="0" w:space="0" w:color="auto"/>
            <w:right w:val="none" w:sz="0" w:space="0" w:color="auto"/>
          </w:divBdr>
        </w:div>
        <w:div w:id="1316447451">
          <w:marLeft w:val="0"/>
          <w:marRight w:val="0"/>
          <w:marTop w:val="0"/>
          <w:marBottom w:val="0"/>
          <w:divBdr>
            <w:top w:val="none" w:sz="0" w:space="0" w:color="auto"/>
            <w:left w:val="none" w:sz="0" w:space="0" w:color="auto"/>
            <w:bottom w:val="none" w:sz="0" w:space="0" w:color="auto"/>
            <w:right w:val="none" w:sz="0" w:space="0" w:color="auto"/>
          </w:divBdr>
        </w:div>
        <w:div w:id="1341421788">
          <w:marLeft w:val="0"/>
          <w:marRight w:val="0"/>
          <w:marTop w:val="0"/>
          <w:marBottom w:val="0"/>
          <w:divBdr>
            <w:top w:val="none" w:sz="0" w:space="0" w:color="auto"/>
            <w:left w:val="none" w:sz="0" w:space="0" w:color="auto"/>
            <w:bottom w:val="none" w:sz="0" w:space="0" w:color="auto"/>
            <w:right w:val="none" w:sz="0" w:space="0" w:color="auto"/>
          </w:divBdr>
        </w:div>
        <w:div w:id="705450778">
          <w:marLeft w:val="0"/>
          <w:marRight w:val="0"/>
          <w:marTop w:val="0"/>
          <w:marBottom w:val="0"/>
          <w:divBdr>
            <w:top w:val="none" w:sz="0" w:space="0" w:color="auto"/>
            <w:left w:val="none" w:sz="0" w:space="0" w:color="auto"/>
            <w:bottom w:val="none" w:sz="0" w:space="0" w:color="auto"/>
            <w:right w:val="none" w:sz="0" w:space="0" w:color="auto"/>
          </w:divBdr>
        </w:div>
        <w:div w:id="532812685">
          <w:marLeft w:val="0"/>
          <w:marRight w:val="0"/>
          <w:marTop w:val="0"/>
          <w:marBottom w:val="0"/>
          <w:divBdr>
            <w:top w:val="none" w:sz="0" w:space="0" w:color="auto"/>
            <w:left w:val="none" w:sz="0" w:space="0" w:color="auto"/>
            <w:bottom w:val="none" w:sz="0" w:space="0" w:color="auto"/>
            <w:right w:val="none" w:sz="0" w:space="0" w:color="auto"/>
          </w:divBdr>
        </w:div>
        <w:div w:id="179202799">
          <w:marLeft w:val="0"/>
          <w:marRight w:val="0"/>
          <w:marTop w:val="0"/>
          <w:marBottom w:val="0"/>
          <w:divBdr>
            <w:top w:val="none" w:sz="0" w:space="0" w:color="auto"/>
            <w:left w:val="none" w:sz="0" w:space="0" w:color="auto"/>
            <w:bottom w:val="none" w:sz="0" w:space="0" w:color="auto"/>
            <w:right w:val="none" w:sz="0" w:space="0" w:color="auto"/>
          </w:divBdr>
        </w:div>
        <w:div w:id="1942715844">
          <w:marLeft w:val="0"/>
          <w:marRight w:val="0"/>
          <w:marTop w:val="0"/>
          <w:marBottom w:val="0"/>
          <w:divBdr>
            <w:top w:val="none" w:sz="0" w:space="0" w:color="auto"/>
            <w:left w:val="none" w:sz="0" w:space="0" w:color="auto"/>
            <w:bottom w:val="none" w:sz="0" w:space="0" w:color="auto"/>
            <w:right w:val="none" w:sz="0" w:space="0" w:color="auto"/>
          </w:divBdr>
        </w:div>
        <w:div w:id="1792168142">
          <w:marLeft w:val="0"/>
          <w:marRight w:val="0"/>
          <w:marTop w:val="0"/>
          <w:marBottom w:val="0"/>
          <w:divBdr>
            <w:top w:val="none" w:sz="0" w:space="0" w:color="auto"/>
            <w:left w:val="none" w:sz="0" w:space="0" w:color="auto"/>
            <w:bottom w:val="none" w:sz="0" w:space="0" w:color="auto"/>
            <w:right w:val="none" w:sz="0" w:space="0" w:color="auto"/>
          </w:divBdr>
        </w:div>
        <w:div w:id="2110469635">
          <w:marLeft w:val="0"/>
          <w:marRight w:val="0"/>
          <w:marTop w:val="0"/>
          <w:marBottom w:val="0"/>
          <w:divBdr>
            <w:top w:val="none" w:sz="0" w:space="0" w:color="auto"/>
            <w:left w:val="none" w:sz="0" w:space="0" w:color="auto"/>
            <w:bottom w:val="none" w:sz="0" w:space="0" w:color="auto"/>
            <w:right w:val="none" w:sz="0" w:space="0" w:color="auto"/>
          </w:divBdr>
        </w:div>
        <w:div w:id="827600410">
          <w:marLeft w:val="0"/>
          <w:marRight w:val="0"/>
          <w:marTop w:val="0"/>
          <w:marBottom w:val="0"/>
          <w:divBdr>
            <w:top w:val="none" w:sz="0" w:space="0" w:color="auto"/>
            <w:left w:val="none" w:sz="0" w:space="0" w:color="auto"/>
            <w:bottom w:val="none" w:sz="0" w:space="0" w:color="auto"/>
            <w:right w:val="none" w:sz="0" w:space="0" w:color="auto"/>
          </w:divBdr>
        </w:div>
        <w:div w:id="819276398">
          <w:marLeft w:val="0"/>
          <w:marRight w:val="0"/>
          <w:marTop w:val="0"/>
          <w:marBottom w:val="0"/>
          <w:divBdr>
            <w:top w:val="none" w:sz="0" w:space="0" w:color="auto"/>
            <w:left w:val="none" w:sz="0" w:space="0" w:color="auto"/>
            <w:bottom w:val="none" w:sz="0" w:space="0" w:color="auto"/>
            <w:right w:val="none" w:sz="0" w:space="0" w:color="auto"/>
          </w:divBdr>
        </w:div>
        <w:div w:id="1632638200">
          <w:marLeft w:val="0"/>
          <w:marRight w:val="0"/>
          <w:marTop w:val="0"/>
          <w:marBottom w:val="0"/>
          <w:divBdr>
            <w:top w:val="none" w:sz="0" w:space="0" w:color="auto"/>
            <w:left w:val="none" w:sz="0" w:space="0" w:color="auto"/>
            <w:bottom w:val="none" w:sz="0" w:space="0" w:color="auto"/>
            <w:right w:val="none" w:sz="0" w:space="0" w:color="auto"/>
          </w:divBdr>
        </w:div>
        <w:div w:id="153375792">
          <w:marLeft w:val="0"/>
          <w:marRight w:val="0"/>
          <w:marTop w:val="0"/>
          <w:marBottom w:val="0"/>
          <w:divBdr>
            <w:top w:val="none" w:sz="0" w:space="0" w:color="auto"/>
            <w:left w:val="none" w:sz="0" w:space="0" w:color="auto"/>
            <w:bottom w:val="none" w:sz="0" w:space="0" w:color="auto"/>
            <w:right w:val="none" w:sz="0" w:space="0" w:color="auto"/>
          </w:divBdr>
        </w:div>
        <w:div w:id="1615020408">
          <w:marLeft w:val="0"/>
          <w:marRight w:val="0"/>
          <w:marTop w:val="0"/>
          <w:marBottom w:val="0"/>
          <w:divBdr>
            <w:top w:val="none" w:sz="0" w:space="0" w:color="auto"/>
            <w:left w:val="none" w:sz="0" w:space="0" w:color="auto"/>
            <w:bottom w:val="none" w:sz="0" w:space="0" w:color="auto"/>
            <w:right w:val="none" w:sz="0" w:space="0" w:color="auto"/>
          </w:divBdr>
        </w:div>
        <w:div w:id="763963912">
          <w:marLeft w:val="0"/>
          <w:marRight w:val="0"/>
          <w:marTop w:val="0"/>
          <w:marBottom w:val="0"/>
          <w:divBdr>
            <w:top w:val="none" w:sz="0" w:space="0" w:color="auto"/>
            <w:left w:val="none" w:sz="0" w:space="0" w:color="auto"/>
            <w:bottom w:val="none" w:sz="0" w:space="0" w:color="auto"/>
            <w:right w:val="none" w:sz="0" w:space="0" w:color="auto"/>
          </w:divBdr>
        </w:div>
        <w:div w:id="42245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c:creator>
  <cp:keywords/>
  <dc:description/>
  <cp:lastModifiedBy>MIRAN</cp:lastModifiedBy>
  <cp:revision>1</cp:revision>
  <dcterms:created xsi:type="dcterms:W3CDTF">2026-01-13T16:52:00Z</dcterms:created>
  <dcterms:modified xsi:type="dcterms:W3CDTF">2026-01-13T17:03:00Z</dcterms:modified>
</cp:coreProperties>
</file>